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61CF5380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5E7ABFF0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 xml:space="preserve">i+R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C47EDC">
        <w:rPr>
          <w:rFonts w:ascii="Arial" w:hAnsi="Arial" w:cs="Arial"/>
          <w:sz w:val="21"/>
          <w:szCs w:val="21"/>
        </w:rPr>
        <w:t>AG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30CD4903" w:rsidR="00314339" w:rsidRPr="004453F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i+R</w:t>
      </w:r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FF2A49">
        <w:rPr>
          <w:rFonts w:ascii="Arial" w:hAnsi="Arial" w:cs="Arial"/>
          <w:b/>
          <w:kern w:val="1"/>
          <w:sz w:val="21"/>
          <w:szCs w:val="21"/>
        </w:rPr>
        <w:t>baut</w:t>
      </w:r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433125">
        <w:rPr>
          <w:rFonts w:ascii="Arial" w:hAnsi="Arial" w:cs="Arial"/>
          <w:b/>
          <w:kern w:val="1"/>
          <w:sz w:val="21"/>
          <w:szCs w:val="21"/>
        </w:rPr>
        <w:t>neuen Firmensitz für Stadler Blechtechnik</w:t>
      </w:r>
      <w:r w:rsidR="001D567B">
        <w:rPr>
          <w:rFonts w:ascii="Arial" w:hAnsi="Arial" w:cs="Arial"/>
          <w:b/>
          <w:kern w:val="1"/>
          <w:sz w:val="21"/>
          <w:szCs w:val="21"/>
        </w:rPr>
        <w:t xml:space="preserve"> AG</w:t>
      </w:r>
      <w:r w:rsidR="00433125">
        <w:rPr>
          <w:rFonts w:ascii="Arial" w:hAnsi="Arial" w:cs="Arial"/>
          <w:b/>
          <w:kern w:val="1"/>
          <w:sz w:val="21"/>
          <w:szCs w:val="21"/>
        </w:rPr>
        <w:t xml:space="preserve"> in Au</w:t>
      </w:r>
      <w:r w:rsidR="00FF2A49">
        <w:rPr>
          <w:rFonts w:ascii="Arial" w:hAnsi="Arial" w:cs="Arial"/>
          <w:b/>
          <w:kern w:val="1"/>
          <w:sz w:val="21"/>
          <w:szCs w:val="21"/>
        </w:rPr>
        <w:t xml:space="preserve"> (</w:t>
      </w:r>
      <w:r w:rsidR="00433125">
        <w:rPr>
          <w:rFonts w:ascii="Arial" w:hAnsi="Arial" w:cs="Arial"/>
          <w:b/>
          <w:kern w:val="1"/>
          <w:sz w:val="21"/>
          <w:szCs w:val="21"/>
        </w:rPr>
        <w:t>SG</w:t>
      </w:r>
      <w:r w:rsidR="00FF2A49">
        <w:rPr>
          <w:rFonts w:ascii="Arial" w:hAnsi="Arial" w:cs="Arial"/>
          <w:b/>
          <w:kern w:val="1"/>
          <w:sz w:val="21"/>
          <w:szCs w:val="21"/>
        </w:rPr>
        <w:t>)</w:t>
      </w:r>
    </w:p>
    <w:p w14:paraId="602F783B" w14:textId="14400B00" w:rsidR="00FE7441" w:rsidRPr="004453FE" w:rsidRDefault="00433125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Neubau ermöglicht effizientere Prozesse, neue Technologien und weiteres Wachstum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1FFFA76B" w14:textId="53B6FB08" w:rsidR="00C47EDC" w:rsidRPr="004453FE" w:rsidRDefault="00433125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Au</w:t>
      </w:r>
      <w:r w:rsidR="00FE6362" w:rsidRPr="00C170F9">
        <w:rPr>
          <w:rFonts w:cs="Arial"/>
          <w:i/>
          <w:szCs w:val="21"/>
        </w:rPr>
        <w:t xml:space="preserve">, </w:t>
      </w:r>
      <w:r>
        <w:rPr>
          <w:rFonts w:cs="Arial"/>
          <w:i/>
          <w:szCs w:val="21"/>
        </w:rPr>
        <w:t>22</w:t>
      </w:r>
      <w:r w:rsidR="00BA1690">
        <w:rPr>
          <w:rFonts w:cs="Arial"/>
          <w:i/>
          <w:szCs w:val="21"/>
        </w:rPr>
        <w:t>.</w:t>
      </w:r>
      <w:r w:rsidR="00FE6362" w:rsidRPr="00C170F9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März </w:t>
      </w:r>
      <w:r w:rsidR="00FE6362" w:rsidRPr="00C170F9">
        <w:rPr>
          <w:rFonts w:cs="Arial"/>
          <w:i/>
          <w:szCs w:val="21"/>
        </w:rPr>
        <w:t>202</w:t>
      </w:r>
      <w:r>
        <w:rPr>
          <w:rFonts w:cs="Arial"/>
          <w:i/>
          <w:szCs w:val="21"/>
        </w:rPr>
        <w:t>3</w:t>
      </w:r>
      <w:r w:rsidR="00CA40E0" w:rsidRPr="00C170F9">
        <w:rPr>
          <w:rFonts w:cs="Arial"/>
          <w:i/>
          <w:szCs w:val="21"/>
        </w:rPr>
        <w:t xml:space="preserve"> –</w:t>
      </w:r>
      <w:r w:rsidR="00BF6AF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Gestern, Dienstag, erfolgte der Spatenstich für </w:t>
      </w:r>
      <w:r w:rsidR="006936C7">
        <w:rPr>
          <w:rFonts w:cs="Arial"/>
          <w:i/>
          <w:szCs w:val="21"/>
        </w:rPr>
        <w:t xml:space="preserve">das neue </w:t>
      </w:r>
      <w:r w:rsidR="001D567B">
        <w:rPr>
          <w:rFonts w:cs="Arial"/>
          <w:i/>
          <w:szCs w:val="21"/>
        </w:rPr>
        <w:t>Firmengebäude</w:t>
      </w:r>
      <w:r w:rsidR="006936C7">
        <w:rPr>
          <w:rFonts w:cs="Arial"/>
          <w:i/>
          <w:szCs w:val="21"/>
        </w:rPr>
        <w:t xml:space="preserve"> der </w:t>
      </w:r>
      <w:r>
        <w:rPr>
          <w:rFonts w:cs="Arial"/>
          <w:i/>
          <w:szCs w:val="21"/>
        </w:rPr>
        <w:t xml:space="preserve">Stadler Blechtechnik AG in Au (SG). </w:t>
      </w:r>
      <w:r w:rsidR="006936C7">
        <w:rPr>
          <w:rFonts w:cs="Arial"/>
          <w:i/>
          <w:szCs w:val="21"/>
        </w:rPr>
        <w:t xml:space="preserve">Unweit des aktuellen Standorts errichtet die </w:t>
      </w:r>
      <w:proofErr w:type="spellStart"/>
      <w:r w:rsidR="006936C7">
        <w:rPr>
          <w:rFonts w:cs="Arial"/>
          <w:i/>
          <w:szCs w:val="21"/>
        </w:rPr>
        <w:t>i+R</w:t>
      </w:r>
      <w:proofErr w:type="spellEnd"/>
      <w:r w:rsidR="006936C7">
        <w:rPr>
          <w:rFonts w:cs="Arial"/>
          <w:i/>
          <w:szCs w:val="21"/>
        </w:rPr>
        <w:t xml:space="preserve"> Industrie- &amp; Gewerbebau AG (St. Margrethen) den Neubau mit über </w:t>
      </w:r>
      <w:r w:rsidR="000B7F1F">
        <w:rPr>
          <w:rFonts w:cs="Arial"/>
          <w:i/>
          <w:szCs w:val="21"/>
        </w:rPr>
        <w:t>7</w:t>
      </w:r>
      <w:r w:rsidR="006936C7">
        <w:rPr>
          <w:rFonts w:cs="Arial"/>
          <w:i/>
          <w:szCs w:val="21"/>
        </w:rPr>
        <w:t xml:space="preserve">.000 Quadratmetern Nutzfläche. Im </w:t>
      </w:r>
      <w:r>
        <w:rPr>
          <w:rFonts w:cs="Arial"/>
          <w:i/>
          <w:szCs w:val="21"/>
        </w:rPr>
        <w:t xml:space="preserve">April 2024 </w:t>
      </w:r>
      <w:r w:rsidR="006936C7">
        <w:rPr>
          <w:rFonts w:cs="Arial"/>
          <w:i/>
          <w:szCs w:val="21"/>
        </w:rPr>
        <w:t xml:space="preserve">soll </w:t>
      </w:r>
      <w:r>
        <w:rPr>
          <w:rFonts w:cs="Arial"/>
          <w:i/>
          <w:szCs w:val="21"/>
        </w:rPr>
        <w:t xml:space="preserve">die Produktion im neuen Gebäude </w:t>
      </w:r>
      <w:r w:rsidR="006936C7">
        <w:rPr>
          <w:rFonts w:cs="Arial"/>
          <w:i/>
          <w:szCs w:val="21"/>
        </w:rPr>
        <w:t>starten</w:t>
      </w:r>
      <w:r>
        <w:rPr>
          <w:rFonts w:cs="Arial"/>
          <w:i/>
          <w:szCs w:val="21"/>
        </w:rPr>
        <w:t>.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604758D2" w14:textId="4B32BD8B" w:rsidR="004B4BCF" w:rsidRDefault="004B4BCF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2007 gründete Urs Stadler sein auf Feinblechbearbeitung spezialisiertes Unternehmen in Au im Schweizer Kanton St. Gallen. Derzeit sind dort 10 </w:t>
      </w:r>
      <w:proofErr w:type="spellStart"/>
      <w:proofErr w:type="gramStart"/>
      <w:r>
        <w:rPr>
          <w:rFonts w:cs="Arial"/>
          <w:szCs w:val="21"/>
        </w:rPr>
        <w:t>Mitarbeiter:innen</w:t>
      </w:r>
      <w:proofErr w:type="spellEnd"/>
      <w:proofErr w:type="gramEnd"/>
      <w:r>
        <w:rPr>
          <w:rFonts w:cs="Arial"/>
          <w:szCs w:val="21"/>
        </w:rPr>
        <w:t xml:space="preserve"> in der Produktion und 5 in der Verwaltung beschäftigt. </w:t>
      </w:r>
      <w:r w:rsidR="00F27E90">
        <w:rPr>
          <w:rFonts w:cs="Arial"/>
          <w:szCs w:val="21"/>
        </w:rPr>
        <w:t>„Wir bauen neu, u</w:t>
      </w:r>
      <w:r>
        <w:rPr>
          <w:rFonts w:cs="Arial"/>
          <w:szCs w:val="21"/>
        </w:rPr>
        <w:t>m weiteres Wachstum zu ermöglichen und die Produktion zu optimiere</w:t>
      </w:r>
      <w:r w:rsidR="00F27E90">
        <w:rPr>
          <w:rFonts w:cs="Arial"/>
          <w:szCs w:val="21"/>
        </w:rPr>
        <w:t>n“, betont Firmenchef Urs Stadler</w:t>
      </w:r>
      <w:r>
        <w:rPr>
          <w:rFonts w:cs="Arial"/>
          <w:szCs w:val="21"/>
        </w:rPr>
        <w:t xml:space="preserve">. </w:t>
      </w:r>
      <w:r w:rsidR="000F5235">
        <w:rPr>
          <w:rFonts w:cs="Arial"/>
          <w:szCs w:val="21"/>
        </w:rPr>
        <w:t>So wird der Neubau etwa eine räumlich getrennte Chromstahl-</w:t>
      </w:r>
      <w:proofErr w:type="spellStart"/>
      <w:r w:rsidR="000F5235">
        <w:rPr>
          <w:rFonts w:cs="Arial"/>
          <w:szCs w:val="21"/>
        </w:rPr>
        <w:t>Schweisserei</w:t>
      </w:r>
      <w:proofErr w:type="spellEnd"/>
      <w:r w:rsidR="000F5235">
        <w:rPr>
          <w:rFonts w:cs="Arial"/>
          <w:szCs w:val="21"/>
        </w:rPr>
        <w:t xml:space="preserve"> und erweiterte Montagemöglichkeiten bieten. </w:t>
      </w:r>
      <w:r>
        <w:rPr>
          <w:rFonts w:cs="Arial"/>
          <w:szCs w:val="21"/>
        </w:rPr>
        <w:t xml:space="preserve">Bis zu 10 zusätzliche Arbeitsplätze sind </w:t>
      </w:r>
      <w:r w:rsidR="00446B7E">
        <w:rPr>
          <w:rFonts w:cs="Arial"/>
          <w:szCs w:val="21"/>
        </w:rPr>
        <w:t>a</w:t>
      </w:r>
      <w:r>
        <w:rPr>
          <w:rFonts w:cs="Arial"/>
          <w:szCs w:val="21"/>
        </w:rPr>
        <w:t xml:space="preserve">m neuen Firmensitz möglich, der von der </w:t>
      </w:r>
      <w:proofErr w:type="spellStart"/>
      <w:r>
        <w:rPr>
          <w:rFonts w:cs="Arial"/>
          <w:szCs w:val="21"/>
        </w:rPr>
        <w:t>Wieslistrasse</w:t>
      </w:r>
      <w:proofErr w:type="spellEnd"/>
      <w:r>
        <w:rPr>
          <w:rFonts w:cs="Arial"/>
          <w:szCs w:val="21"/>
        </w:rPr>
        <w:t xml:space="preserve"> in den nahgelegenen </w:t>
      </w:r>
      <w:proofErr w:type="spellStart"/>
      <w:r>
        <w:rPr>
          <w:rFonts w:cs="Arial"/>
          <w:szCs w:val="21"/>
        </w:rPr>
        <w:t>Lettenweg</w:t>
      </w:r>
      <w:proofErr w:type="spellEnd"/>
      <w:r>
        <w:rPr>
          <w:rFonts w:cs="Arial"/>
          <w:szCs w:val="21"/>
        </w:rPr>
        <w:t xml:space="preserve"> verlegt wird. Zusätzlich </w:t>
      </w:r>
      <w:r w:rsidR="00446B7E">
        <w:rPr>
          <w:rFonts w:cs="Arial"/>
          <w:szCs w:val="21"/>
        </w:rPr>
        <w:t>entstehen</w:t>
      </w:r>
      <w:r>
        <w:rPr>
          <w:rFonts w:cs="Arial"/>
          <w:szCs w:val="21"/>
        </w:rPr>
        <w:t xml:space="preserve"> Flächen </w:t>
      </w:r>
      <w:r w:rsidR="000F5235">
        <w:rPr>
          <w:rFonts w:cs="Arial"/>
          <w:szCs w:val="21"/>
        </w:rPr>
        <w:t>zur Vermietung</w:t>
      </w:r>
      <w:r>
        <w:rPr>
          <w:rFonts w:cs="Arial"/>
          <w:szCs w:val="21"/>
        </w:rPr>
        <w:t>.</w:t>
      </w:r>
    </w:p>
    <w:p w14:paraId="7D8F8069" w14:textId="77777777" w:rsidR="004B4BCF" w:rsidRDefault="004B4BCF" w:rsidP="004453FE">
      <w:pPr>
        <w:pStyle w:val="TabellenInhalt"/>
        <w:rPr>
          <w:rFonts w:cs="Arial"/>
          <w:szCs w:val="21"/>
        </w:rPr>
      </w:pPr>
    </w:p>
    <w:p w14:paraId="0568ECE8" w14:textId="1BBEA5F1" w:rsidR="00370225" w:rsidRDefault="004B4BCF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Generalunternehmer für die Errichtung des Gebäudes ist die </w:t>
      </w:r>
      <w:r w:rsidR="003117AC">
        <w:rPr>
          <w:rFonts w:cs="Arial"/>
          <w:szCs w:val="21"/>
        </w:rPr>
        <w:t xml:space="preserve">i+R Industrie- &amp; Gewerbebau </w:t>
      </w:r>
      <w:r w:rsidR="0071517C">
        <w:rPr>
          <w:rFonts w:cs="Arial"/>
          <w:szCs w:val="21"/>
        </w:rPr>
        <w:t xml:space="preserve">AG </w:t>
      </w:r>
      <w:r w:rsidR="00135416">
        <w:rPr>
          <w:rFonts w:cs="Arial"/>
          <w:szCs w:val="21"/>
        </w:rPr>
        <w:t xml:space="preserve">aus St. </w:t>
      </w:r>
      <w:r w:rsidR="00024CB9">
        <w:rPr>
          <w:rFonts w:cs="Arial"/>
          <w:szCs w:val="21"/>
        </w:rPr>
        <w:t>Margrethen</w:t>
      </w:r>
      <w:r>
        <w:rPr>
          <w:rFonts w:cs="Arial"/>
          <w:szCs w:val="21"/>
        </w:rPr>
        <w:t xml:space="preserve"> (SG)</w:t>
      </w:r>
      <w:r w:rsidR="003117AC">
        <w:rPr>
          <w:rFonts w:cs="Arial"/>
          <w:szCs w:val="21"/>
        </w:rPr>
        <w:t xml:space="preserve">. </w:t>
      </w:r>
      <w:r>
        <w:rPr>
          <w:rFonts w:cs="Arial"/>
          <w:szCs w:val="21"/>
        </w:rPr>
        <w:t xml:space="preserve">Neben einer dreigeschossigen Produktionshalle (wovon die oberen Etagen </w:t>
      </w:r>
      <w:r w:rsidR="00E80526">
        <w:rPr>
          <w:rFonts w:cs="Arial"/>
          <w:szCs w:val="21"/>
        </w:rPr>
        <w:t xml:space="preserve">weitgehend </w:t>
      </w:r>
      <w:r>
        <w:rPr>
          <w:rFonts w:cs="Arial"/>
          <w:szCs w:val="21"/>
        </w:rPr>
        <w:t xml:space="preserve">vermietet werden) entstehen nach Plänen des Architekturbüros </w:t>
      </w:r>
      <w:proofErr w:type="spellStart"/>
      <w:r>
        <w:rPr>
          <w:rFonts w:cs="Arial"/>
          <w:szCs w:val="21"/>
        </w:rPr>
        <w:t>Juniwind</w:t>
      </w:r>
      <w:proofErr w:type="spellEnd"/>
      <w:r>
        <w:rPr>
          <w:rFonts w:cs="Arial"/>
          <w:szCs w:val="21"/>
        </w:rPr>
        <w:t xml:space="preserve"> auch eine Tiefgarage mit 47 Stellplätzen und ein fünfstöckiger Bürotrakt. </w:t>
      </w:r>
      <w:r w:rsidRPr="004B4BCF">
        <w:rPr>
          <w:rFonts w:cs="Arial"/>
          <w:szCs w:val="21"/>
        </w:rPr>
        <w:t>Die Tiefgarage sowie der fünfgeschossige Bürotrakt werden konventionell in Ortbeton erstellt</w:t>
      </w:r>
      <w:r w:rsidR="000F5235">
        <w:rPr>
          <w:rFonts w:cs="Arial"/>
          <w:szCs w:val="21"/>
        </w:rPr>
        <w:t>, d</w:t>
      </w:r>
      <w:r w:rsidRPr="004B4BCF">
        <w:rPr>
          <w:rFonts w:cs="Arial"/>
          <w:szCs w:val="21"/>
        </w:rPr>
        <w:t>ie Produktionshalle in Betonskelettbauweise</w:t>
      </w:r>
      <w:r w:rsidR="00F27E90">
        <w:rPr>
          <w:rFonts w:cs="Arial"/>
          <w:szCs w:val="21"/>
        </w:rPr>
        <w:t xml:space="preserve">. </w:t>
      </w:r>
      <w:r w:rsidRPr="004B4BCF">
        <w:rPr>
          <w:rFonts w:cs="Arial"/>
          <w:szCs w:val="21"/>
        </w:rPr>
        <w:t>Beide Gebäudeteile erhalten eine Fassade aus PU-Sandwichelementen.</w:t>
      </w:r>
      <w:r w:rsidR="006936C7">
        <w:rPr>
          <w:rFonts w:cs="Arial"/>
          <w:szCs w:val="21"/>
        </w:rPr>
        <w:t xml:space="preserve"> </w:t>
      </w:r>
      <w:r w:rsidR="00370225">
        <w:rPr>
          <w:rFonts w:cs="Arial"/>
          <w:szCs w:val="21"/>
        </w:rPr>
        <w:t xml:space="preserve">Für die verkehrstechnische </w:t>
      </w:r>
      <w:proofErr w:type="spellStart"/>
      <w:r w:rsidR="00370225">
        <w:rPr>
          <w:rFonts w:cs="Arial"/>
          <w:szCs w:val="21"/>
        </w:rPr>
        <w:t>Erschliessung</w:t>
      </w:r>
      <w:proofErr w:type="spellEnd"/>
      <w:r w:rsidR="00370225">
        <w:rPr>
          <w:rFonts w:cs="Arial"/>
          <w:szCs w:val="21"/>
        </w:rPr>
        <w:t xml:space="preserve"> des neuen Betriebsgebäudes wird der </w:t>
      </w:r>
      <w:proofErr w:type="spellStart"/>
      <w:r w:rsidR="00370225">
        <w:rPr>
          <w:rFonts w:cs="Arial"/>
          <w:szCs w:val="21"/>
        </w:rPr>
        <w:t>Lettenweg</w:t>
      </w:r>
      <w:proofErr w:type="spellEnd"/>
      <w:r w:rsidR="00370225">
        <w:rPr>
          <w:rFonts w:cs="Arial"/>
          <w:szCs w:val="21"/>
        </w:rPr>
        <w:t xml:space="preserve"> zu einer </w:t>
      </w:r>
      <w:r w:rsidR="006936C7">
        <w:rPr>
          <w:rFonts w:cs="Arial"/>
          <w:szCs w:val="21"/>
        </w:rPr>
        <w:t>sechs Meter</w:t>
      </w:r>
      <w:r w:rsidR="00370225">
        <w:rPr>
          <w:rFonts w:cs="Arial"/>
          <w:szCs w:val="21"/>
        </w:rPr>
        <w:t xml:space="preserve"> breiten Gemeindestrasse dritter Klasse ausgebaut.</w:t>
      </w:r>
    </w:p>
    <w:p w14:paraId="5AB60283" w14:textId="77777777" w:rsidR="00F27E90" w:rsidRDefault="00F27E90" w:rsidP="004453FE">
      <w:pPr>
        <w:pStyle w:val="TabellenInhalt"/>
        <w:rPr>
          <w:rFonts w:cs="Arial"/>
          <w:szCs w:val="21"/>
        </w:rPr>
      </w:pPr>
    </w:p>
    <w:p w14:paraId="54C8854C" w14:textId="4471A1B2" w:rsidR="000F5235" w:rsidRPr="00FA03E9" w:rsidRDefault="000F5235" w:rsidP="000F5235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Nachhaltiger Neubau</w:t>
      </w:r>
    </w:p>
    <w:p w14:paraId="730121C5" w14:textId="209AED27" w:rsidR="000F5235" w:rsidRDefault="00F27E90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Auf den extensiv begrünten </w:t>
      </w:r>
      <w:r w:rsidR="004B4BCF" w:rsidRPr="004B4BCF">
        <w:rPr>
          <w:rFonts w:cs="Arial"/>
          <w:szCs w:val="21"/>
        </w:rPr>
        <w:t>Flachdächer</w:t>
      </w:r>
      <w:r>
        <w:rPr>
          <w:rFonts w:cs="Arial"/>
          <w:szCs w:val="21"/>
        </w:rPr>
        <w:t>n</w:t>
      </w:r>
      <w:r w:rsidR="004B4BCF" w:rsidRPr="004B4BCF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wird eine Photovoltaik-Anlage</w:t>
      </w:r>
      <w:r w:rsidR="001D567B">
        <w:rPr>
          <w:rFonts w:cs="Arial"/>
          <w:szCs w:val="21"/>
        </w:rPr>
        <w:t xml:space="preserve"> mit ca. 200 kWp Leistung</w:t>
      </w:r>
      <w:r>
        <w:rPr>
          <w:rFonts w:cs="Arial"/>
          <w:szCs w:val="21"/>
        </w:rPr>
        <w:t xml:space="preserve"> installiert. </w:t>
      </w:r>
      <w:r w:rsidR="000F5235">
        <w:rPr>
          <w:rFonts w:cs="Arial"/>
          <w:szCs w:val="21"/>
        </w:rPr>
        <w:t xml:space="preserve">Die Heizung, Kühlung und Warmwasseraufbereitung erfolgt mittels </w:t>
      </w:r>
      <w:r w:rsidR="004B4BCF" w:rsidRPr="004B4BCF">
        <w:rPr>
          <w:rFonts w:cs="Arial"/>
          <w:szCs w:val="21"/>
        </w:rPr>
        <w:t xml:space="preserve">Luftwärmepumpen. Das Bürogebäude wird </w:t>
      </w:r>
      <w:r w:rsidR="000F5235">
        <w:rPr>
          <w:rFonts w:cs="Arial"/>
          <w:szCs w:val="21"/>
        </w:rPr>
        <w:t xml:space="preserve">mit einer Lüftungsanlage </w:t>
      </w:r>
      <w:proofErr w:type="spellStart"/>
      <w:r w:rsidR="004B4BCF" w:rsidRPr="004B4BCF">
        <w:rPr>
          <w:rFonts w:cs="Arial"/>
          <w:szCs w:val="21"/>
        </w:rPr>
        <w:t>be</w:t>
      </w:r>
      <w:proofErr w:type="spellEnd"/>
      <w:r w:rsidR="004B4BCF" w:rsidRPr="004B4BCF">
        <w:rPr>
          <w:rFonts w:cs="Arial"/>
          <w:szCs w:val="21"/>
        </w:rPr>
        <w:t>- und entlüftet.</w:t>
      </w:r>
      <w:r>
        <w:rPr>
          <w:rFonts w:cs="Arial"/>
          <w:szCs w:val="21"/>
        </w:rPr>
        <w:t xml:space="preserve"> </w:t>
      </w:r>
      <w:r w:rsidR="000F5235">
        <w:rPr>
          <w:rFonts w:cs="Arial"/>
          <w:szCs w:val="21"/>
        </w:rPr>
        <w:t xml:space="preserve">„Wir haben einen sportlichen Zeitplan, müssen für </w:t>
      </w:r>
      <w:r w:rsidR="00370225">
        <w:rPr>
          <w:rFonts w:cs="Arial"/>
          <w:szCs w:val="21"/>
        </w:rPr>
        <w:t xml:space="preserve">das Untergeschoss </w:t>
      </w:r>
      <w:r w:rsidR="001D567B">
        <w:rPr>
          <w:rFonts w:cs="Arial"/>
          <w:szCs w:val="21"/>
        </w:rPr>
        <w:t>eine geschlossene Wasserhaltung durchführen</w:t>
      </w:r>
      <w:r w:rsidR="000F5235">
        <w:rPr>
          <w:rFonts w:cs="Arial"/>
          <w:szCs w:val="21"/>
        </w:rPr>
        <w:t xml:space="preserve"> und für die </w:t>
      </w:r>
      <w:r w:rsidR="00370225">
        <w:rPr>
          <w:rFonts w:cs="Arial"/>
          <w:szCs w:val="21"/>
        </w:rPr>
        <w:t>Tiefgaragene</w:t>
      </w:r>
      <w:r w:rsidR="000F5235">
        <w:rPr>
          <w:rFonts w:cs="Arial"/>
          <w:szCs w:val="21"/>
        </w:rPr>
        <w:t>infahrt</w:t>
      </w:r>
      <w:r w:rsidR="001D567B">
        <w:rPr>
          <w:rFonts w:cs="Arial"/>
          <w:szCs w:val="21"/>
        </w:rPr>
        <w:t xml:space="preserve"> eine</w:t>
      </w:r>
      <w:r w:rsidR="000F5235">
        <w:rPr>
          <w:rFonts w:cs="Arial"/>
          <w:szCs w:val="21"/>
        </w:rPr>
        <w:t xml:space="preserve"> </w:t>
      </w:r>
      <w:r w:rsidR="001D567B">
        <w:rPr>
          <w:rFonts w:cs="Arial"/>
          <w:szCs w:val="21"/>
        </w:rPr>
        <w:t>40</w:t>
      </w:r>
      <w:r w:rsidR="006936C7">
        <w:rPr>
          <w:rFonts w:cs="Arial"/>
          <w:szCs w:val="21"/>
        </w:rPr>
        <w:t xml:space="preserve"> Meter</w:t>
      </w:r>
      <w:r w:rsidR="001D567B">
        <w:rPr>
          <w:rFonts w:cs="Arial"/>
          <w:szCs w:val="21"/>
        </w:rPr>
        <w:t xml:space="preserve"> lange </w:t>
      </w:r>
      <w:proofErr w:type="spellStart"/>
      <w:r w:rsidR="000F5235">
        <w:rPr>
          <w:rFonts w:cs="Arial"/>
          <w:szCs w:val="21"/>
        </w:rPr>
        <w:t>Rühlw</w:t>
      </w:r>
      <w:r w:rsidR="001D567B">
        <w:rPr>
          <w:rFonts w:cs="Arial"/>
          <w:szCs w:val="21"/>
        </w:rPr>
        <w:t>a</w:t>
      </w:r>
      <w:r w:rsidR="000F5235">
        <w:rPr>
          <w:rFonts w:cs="Arial"/>
          <w:szCs w:val="21"/>
        </w:rPr>
        <w:t>nd</w:t>
      </w:r>
      <w:proofErr w:type="spellEnd"/>
      <w:r w:rsidR="000F5235">
        <w:rPr>
          <w:rFonts w:cs="Arial"/>
          <w:szCs w:val="21"/>
        </w:rPr>
        <w:t xml:space="preserve"> errichten“, beschreibt </w:t>
      </w:r>
      <w:proofErr w:type="spellStart"/>
      <w:r w:rsidR="00446B7E">
        <w:rPr>
          <w:rFonts w:cs="Arial"/>
          <w:szCs w:val="21"/>
        </w:rPr>
        <w:t>i+R</w:t>
      </w:r>
      <w:proofErr w:type="spellEnd"/>
      <w:r w:rsidR="00446B7E">
        <w:rPr>
          <w:rFonts w:cs="Arial"/>
          <w:szCs w:val="21"/>
        </w:rPr>
        <w:t xml:space="preserve"> Projektleiter </w:t>
      </w:r>
      <w:r w:rsidR="000F5235">
        <w:rPr>
          <w:rFonts w:cs="Arial"/>
          <w:szCs w:val="21"/>
        </w:rPr>
        <w:t xml:space="preserve">Daniel Herzog die Herausforderungen. </w:t>
      </w:r>
      <w:r>
        <w:rPr>
          <w:rFonts w:cs="Arial"/>
          <w:szCs w:val="21"/>
        </w:rPr>
        <w:t>Die Fertigstellung ist für April 2024 geplant.</w:t>
      </w:r>
      <w:r w:rsidR="000F5235">
        <w:rPr>
          <w:rFonts w:cs="Arial"/>
          <w:szCs w:val="21"/>
        </w:rPr>
        <w:t xml:space="preserve"> </w:t>
      </w:r>
    </w:p>
    <w:p w14:paraId="28ED45B5" w14:textId="77777777" w:rsidR="00B55D5F" w:rsidRDefault="00B55D5F" w:rsidP="004453FE">
      <w:pPr>
        <w:pStyle w:val="TabellenInhalt"/>
        <w:rPr>
          <w:rFonts w:cs="Arial"/>
          <w:szCs w:val="21"/>
        </w:rPr>
      </w:pPr>
    </w:p>
    <w:p w14:paraId="34D05AFA" w14:textId="6B377774" w:rsidR="00FA03E9" w:rsidRPr="00FA03E9" w:rsidRDefault="00DE0B56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 xml:space="preserve">Über </w:t>
      </w:r>
      <w:r w:rsidR="00F27E90">
        <w:rPr>
          <w:rFonts w:cs="Arial"/>
          <w:b/>
          <w:bCs/>
          <w:szCs w:val="21"/>
        </w:rPr>
        <w:t xml:space="preserve">Stadler </w:t>
      </w:r>
      <w:proofErr w:type="spellStart"/>
      <w:r w:rsidR="00F27E90">
        <w:rPr>
          <w:rFonts w:cs="Arial"/>
          <w:b/>
          <w:bCs/>
          <w:szCs w:val="21"/>
        </w:rPr>
        <w:t>Schweisstechnik</w:t>
      </w:r>
      <w:proofErr w:type="spellEnd"/>
    </w:p>
    <w:p w14:paraId="1225120B" w14:textId="3E829909" w:rsidR="00381E37" w:rsidRDefault="00381E37" w:rsidP="00020940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Stadler Blechtechnik wurde 2007 als Einzelunternehmen von Urs Stadler gegründet und 2014 in eine AG umgewandelt. Es produziert Bauteile für den Maschinen- und Apparatebau. Die Bearbeitung erfolgt durch </w:t>
      </w:r>
      <w:r w:rsidRPr="00381E37">
        <w:rPr>
          <w:rFonts w:cs="Arial"/>
          <w:szCs w:val="21"/>
        </w:rPr>
        <w:t xml:space="preserve">Laserschneiden, Feinschleifen, Entgraten, </w:t>
      </w:r>
      <w:proofErr w:type="spellStart"/>
      <w:r w:rsidRPr="00381E37">
        <w:rPr>
          <w:rFonts w:cs="Arial"/>
          <w:szCs w:val="21"/>
        </w:rPr>
        <w:t>Trowalisieren</w:t>
      </w:r>
      <w:proofErr w:type="spellEnd"/>
      <w:r w:rsidRPr="00381E37">
        <w:rPr>
          <w:rFonts w:cs="Arial"/>
          <w:szCs w:val="21"/>
        </w:rPr>
        <w:t xml:space="preserve">, Pressen, </w:t>
      </w:r>
      <w:proofErr w:type="spellStart"/>
      <w:r w:rsidRPr="00381E37">
        <w:rPr>
          <w:rFonts w:cs="Arial"/>
          <w:szCs w:val="21"/>
        </w:rPr>
        <w:t>Schweissen</w:t>
      </w:r>
      <w:proofErr w:type="spellEnd"/>
      <w:r w:rsidRPr="00381E37">
        <w:rPr>
          <w:rFonts w:cs="Arial"/>
          <w:szCs w:val="21"/>
        </w:rPr>
        <w:t>, Sägen, Bördeln und Walzen.</w:t>
      </w:r>
      <w:r>
        <w:rPr>
          <w:rFonts w:cs="Arial"/>
          <w:szCs w:val="21"/>
        </w:rPr>
        <w:t xml:space="preserve"> Derzeit beschäftigt das Unternehmen 15 </w:t>
      </w:r>
      <w:proofErr w:type="spellStart"/>
      <w:proofErr w:type="gramStart"/>
      <w:r>
        <w:rPr>
          <w:rFonts w:cs="Arial"/>
          <w:szCs w:val="21"/>
        </w:rPr>
        <w:t>Mitarbeiter:innen</w:t>
      </w:r>
      <w:proofErr w:type="spellEnd"/>
      <w:proofErr w:type="gramEnd"/>
      <w:r>
        <w:rPr>
          <w:rFonts w:cs="Arial"/>
          <w:szCs w:val="21"/>
        </w:rPr>
        <w:t>.</w:t>
      </w:r>
    </w:p>
    <w:p w14:paraId="6AEDF77C" w14:textId="0172FD36" w:rsidR="00020940" w:rsidRPr="00020940" w:rsidRDefault="00020940" w:rsidP="00020940">
      <w:pPr>
        <w:pStyle w:val="TabellenInhalt"/>
        <w:rPr>
          <w:rFonts w:cs="Arial"/>
          <w:szCs w:val="21"/>
        </w:rPr>
      </w:pPr>
    </w:p>
    <w:p w14:paraId="25F2DEAF" w14:textId="2E29060F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  <w:r w:rsidR="00A2475E">
        <w:rPr>
          <w:rStyle w:val="Hyperlink"/>
          <w:rFonts w:cs="Arial"/>
          <w:b/>
          <w:szCs w:val="21"/>
          <w:lang w:val="de-AT"/>
        </w:rPr>
        <w:t xml:space="preserve"> </w:t>
      </w:r>
      <w:r w:rsidR="00D46963">
        <w:rPr>
          <w:rFonts w:cs="Arial"/>
          <w:b/>
          <w:szCs w:val="21"/>
          <w:lang w:val="de-AT"/>
        </w:rPr>
        <w:t xml:space="preserve">und </w:t>
      </w:r>
      <w:hyperlink r:id="rId8" w:history="1">
        <w:r w:rsidR="00381E37" w:rsidRPr="00423BB1">
          <w:rPr>
            <w:rStyle w:val="Hyperlink"/>
            <w:rFonts w:cs="Arial"/>
            <w:b/>
            <w:szCs w:val="21"/>
            <w:lang w:val="de-AT"/>
          </w:rPr>
          <w:t>www.stadler-blechtechnik.ch</w:t>
        </w:r>
      </w:hyperlink>
    </w:p>
    <w:p w14:paraId="3F575BEB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56E0A7C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3994FA42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547F1434" w14:textId="2DF2CC07" w:rsidR="00F65FD0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lastRenderedPageBreak/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 xml:space="preserve">Neubau </w:t>
      </w:r>
      <w:r w:rsidR="00F27E90">
        <w:rPr>
          <w:rFonts w:ascii="Arial" w:hAnsi="Arial" w:cs="Arial"/>
          <w:b/>
          <w:bCs/>
          <w:kern w:val="1"/>
          <w:sz w:val="21"/>
          <w:szCs w:val="21"/>
        </w:rPr>
        <w:t>Stadler Blechtechnik</w:t>
      </w:r>
      <w:r w:rsidR="00DE0B56">
        <w:rPr>
          <w:rFonts w:ascii="Arial" w:hAnsi="Arial" w:cs="Arial"/>
          <w:b/>
          <w:bCs/>
          <w:kern w:val="1"/>
          <w:sz w:val="21"/>
          <w:szCs w:val="21"/>
        </w:rPr>
        <w:t>,</w:t>
      </w:r>
      <w:r w:rsidR="00B728BA" w:rsidRPr="004453FE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F27E90">
        <w:rPr>
          <w:rFonts w:ascii="Arial" w:hAnsi="Arial" w:cs="Arial"/>
          <w:b/>
          <w:bCs/>
          <w:kern w:val="1"/>
          <w:sz w:val="21"/>
          <w:szCs w:val="21"/>
        </w:rPr>
        <w:t xml:space="preserve">Au </w:t>
      </w:r>
      <w:r w:rsidR="00C13DD4">
        <w:rPr>
          <w:rFonts w:ascii="Arial" w:hAnsi="Arial" w:cs="Arial"/>
          <w:b/>
          <w:bCs/>
          <w:kern w:val="1"/>
          <w:sz w:val="21"/>
          <w:szCs w:val="21"/>
        </w:rPr>
        <w:t>(</w:t>
      </w:r>
      <w:r w:rsidR="00F27E90">
        <w:rPr>
          <w:rFonts w:ascii="Arial" w:hAnsi="Arial" w:cs="Arial"/>
          <w:b/>
          <w:bCs/>
          <w:kern w:val="1"/>
          <w:sz w:val="21"/>
          <w:szCs w:val="21"/>
        </w:rPr>
        <w:t>SG</w:t>
      </w:r>
      <w:r w:rsidR="00C13DD4">
        <w:rPr>
          <w:rFonts w:ascii="Arial" w:hAnsi="Arial" w:cs="Arial"/>
          <w:b/>
          <w:bCs/>
          <w:kern w:val="1"/>
          <w:sz w:val="21"/>
          <w:szCs w:val="21"/>
        </w:rPr>
        <w:t>)</w:t>
      </w:r>
    </w:p>
    <w:p w14:paraId="16772C06" w14:textId="0D92C531" w:rsidR="00106A1D" w:rsidRDefault="00B728BA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General</w:t>
      </w:r>
      <w:r w:rsidR="00C13DD4">
        <w:rPr>
          <w:rFonts w:ascii="Arial" w:hAnsi="Arial" w:cs="Arial"/>
          <w:bCs/>
          <w:kern w:val="1"/>
          <w:sz w:val="21"/>
          <w:szCs w:val="21"/>
        </w:rPr>
        <w:t>unter</w:t>
      </w:r>
      <w:r w:rsidRPr="004453FE">
        <w:rPr>
          <w:rFonts w:ascii="Arial" w:hAnsi="Arial" w:cs="Arial"/>
          <w:bCs/>
          <w:kern w:val="1"/>
          <w:sz w:val="21"/>
          <w:szCs w:val="21"/>
        </w:rPr>
        <w:t>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i+R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AG, St. </w:t>
      </w:r>
      <w:r w:rsidR="00024CB9">
        <w:rPr>
          <w:rFonts w:ascii="Arial" w:hAnsi="Arial" w:cs="Arial"/>
          <w:bCs/>
          <w:kern w:val="1"/>
          <w:sz w:val="21"/>
          <w:szCs w:val="21"/>
        </w:rPr>
        <w:t>Margrethen</w:t>
      </w:r>
    </w:p>
    <w:p w14:paraId="399BA306" w14:textId="77777777" w:rsidR="00381E37" w:rsidRPr="00534930" w:rsidRDefault="00381E37" w:rsidP="00381E37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534930">
        <w:rPr>
          <w:rFonts w:ascii="Arial" w:hAnsi="Arial" w:cs="Arial"/>
          <w:bCs/>
          <w:kern w:val="1"/>
          <w:sz w:val="21"/>
          <w:szCs w:val="21"/>
        </w:rPr>
        <w:t xml:space="preserve">Bauherr: </w:t>
      </w:r>
      <w:r>
        <w:rPr>
          <w:rFonts w:ascii="Arial" w:hAnsi="Arial" w:cs="Arial"/>
          <w:bCs/>
          <w:kern w:val="1"/>
          <w:sz w:val="21"/>
          <w:szCs w:val="21"/>
        </w:rPr>
        <w:t>Stadler Blechtechnik AG</w:t>
      </w:r>
    </w:p>
    <w:p w14:paraId="52A39D1A" w14:textId="143860AE" w:rsidR="00DB4CC6" w:rsidRPr="004453FE" w:rsidRDefault="00DB4CC6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Architekt: </w:t>
      </w:r>
      <w:proofErr w:type="spellStart"/>
      <w:r w:rsidR="00F27E90">
        <w:rPr>
          <w:rFonts w:ascii="Arial" w:hAnsi="Arial" w:cs="Arial"/>
          <w:bCs/>
          <w:kern w:val="1"/>
          <w:sz w:val="21"/>
          <w:szCs w:val="21"/>
        </w:rPr>
        <w:t>Juniwind</w:t>
      </w:r>
      <w:proofErr w:type="spellEnd"/>
      <w:r w:rsidR="00F27E90">
        <w:rPr>
          <w:rFonts w:ascii="Arial" w:hAnsi="Arial" w:cs="Arial"/>
          <w:bCs/>
          <w:kern w:val="1"/>
          <w:sz w:val="21"/>
          <w:szCs w:val="21"/>
        </w:rPr>
        <w:t xml:space="preserve"> Architektur</w:t>
      </w:r>
      <w:r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F27E90">
        <w:rPr>
          <w:rFonts w:ascii="Arial" w:hAnsi="Arial" w:cs="Arial"/>
          <w:bCs/>
          <w:kern w:val="1"/>
          <w:sz w:val="21"/>
          <w:szCs w:val="21"/>
        </w:rPr>
        <w:t>Dornbirn</w:t>
      </w:r>
    </w:p>
    <w:p w14:paraId="685D21A7" w14:textId="13402489" w:rsidR="00140989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Neubau für </w:t>
      </w:r>
      <w:r w:rsidR="00F27E90">
        <w:rPr>
          <w:rFonts w:ascii="Arial" w:hAnsi="Arial" w:cs="Arial"/>
          <w:bCs/>
          <w:kern w:val="1"/>
          <w:sz w:val="21"/>
          <w:szCs w:val="21"/>
        </w:rPr>
        <w:t>Produktion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F27E90">
        <w:rPr>
          <w:rFonts w:ascii="Arial" w:hAnsi="Arial" w:cs="Arial"/>
          <w:bCs/>
          <w:kern w:val="1"/>
          <w:sz w:val="21"/>
          <w:szCs w:val="21"/>
        </w:rPr>
        <w:t>Lager, Verwaltung und Vermietung</w:t>
      </w:r>
    </w:p>
    <w:p w14:paraId="3A60F6FC" w14:textId="38F2306D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Bauweise: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F27E90" w:rsidRPr="00F27E90">
        <w:rPr>
          <w:rFonts w:ascii="Arial" w:hAnsi="Arial" w:cs="Arial"/>
          <w:bCs/>
          <w:kern w:val="1"/>
          <w:sz w:val="21"/>
          <w:szCs w:val="21"/>
        </w:rPr>
        <w:t>Betonskelettbauweise</w:t>
      </w:r>
      <w:r w:rsidR="00F27E90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F27E90" w:rsidRPr="00F27E90">
        <w:rPr>
          <w:rFonts w:ascii="Arial" w:hAnsi="Arial" w:cs="Arial"/>
          <w:bCs/>
          <w:kern w:val="1"/>
          <w:sz w:val="21"/>
          <w:szCs w:val="21"/>
        </w:rPr>
        <w:t>Ortbeton</w:t>
      </w:r>
    </w:p>
    <w:p w14:paraId="08C228A4" w14:textId="3797FDB0" w:rsidR="00F25FB2" w:rsidRDefault="00F25FB2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>Energieversorgung: Luftwärmepumpen, PV-Anlage</w:t>
      </w:r>
    </w:p>
    <w:p w14:paraId="2DA6A3AE" w14:textId="22F48638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Nutzfläche</w:t>
      </w:r>
      <w:r w:rsidR="00381E37">
        <w:rPr>
          <w:rFonts w:ascii="Arial" w:hAnsi="Arial" w:cs="Arial"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C13DD4">
        <w:rPr>
          <w:rFonts w:ascii="Arial" w:hAnsi="Arial" w:cs="Arial"/>
          <w:bCs/>
          <w:kern w:val="1"/>
          <w:sz w:val="21"/>
          <w:szCs w:val="21"/>
        </w:rPr>
        <w:t>Hall</w:t>
      </w:r>
      <w:r w:rsidR="00761B23">
        <w:rPr>
          <w:rFonts w:ascii="Arial" w:hAnsi="Arial" w:cs="Arial"/>
          <w:bCs/>
          <w:kern w:val="1"/>
          <w:sz w:val="21"/>
          <w:szCs w:val="21"/>
        </w:rPr>
        <w:t>e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>a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0B7F1F">
        <w:rPr>
          <w:rFonts w:ascii="Arial" w:hAnsi="Arial" w:cs="Arial"/>
          <w:bCs/>
          <w:kern w:val="1"/>
          <w:sz w:val="21"/>
          <w:szCs w:val="21"/>
        </w:rPr>
        <w:t>5</w:t>
      </w:r>
      <w:r w:rsidR="00F25FB2">
        <w:rPr>
          <w:rFonts w:ascii="Arial" w:hAnsi="Arial" w:cs="Arial"/>
          <w:bCs/>
          <w:kern w:val="1"/>
          <w:sz w:val="21"/>
          <w:szCs w:val="21"/>
        </w:rPr>
        <w:t>.</w:t>
      </w:r>
      <w:r w:rsidR="000B7F1F">
        <w:rPr>
          <w:rFonts w:ascii="Arial" w:hAnsi="Arial" w:cs="Arial"/>
          <w:bCs/>
          <w:kern w:val="1"/>
          <w:sz w:val="21"/>
          <w:szCs w:val="21"/>
        </w:rPr>
        <w:t>1</w:t>
      </w:r>
      <w:r w:rsidR="00F25FB2">
        <w:rPr>
          <w:rFonts w:ascii="Arial" w:hAnsi="Arial" w:cs="Arial"/>
          <w:bCs/>
          <w:kern w:val="1"/>
          <w:sz w:val="21"/>
          <w:szCs w:val="21"/>
        </w:rPr>
        <w:t>00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="00DB4CC6">
        <w:rPr>
          <w:rFonts w:ascii="Arial" w:hAnsi="Arial" w:cs="Arial"/>
          <w:bCs/>
          <w:kern w:val="1"/>
          <w:sz w:val="21"/>
          <w:szCs w:val="21"/>
        </w:rPr>
        <w:t xml:space="preserve">Büro </w:t>
      </w:r>
      <w:r w:rsidR="00C13DD4">
        <w:rPr>
          <w:rFonts w:ascii="Arial" w:hAnsi="Arial" w:cs="Arial"/>
          <w:bCs/>
          <w:kern w:val="1"/>
          <w:sz w:val="21"/>
          <w:szCs w:val="21"/>
        </w:rPr>
        <w:t xml:space="preserve">ca. </w:t>
      </w:r>
      <w:r w:rsidR="000B7F1F">
        <w:rPr>
          <w:rFonts w:ascii="Arial" w:hAnsi="Arial" w:cs="Arial"/>
          <w:bCs/>
          <w:kern w:val="1"/>
          <w:sz w:val="21"/>
          <w:szCs w:val="21"/>
        </w:rPr>
        <w:t>65</w:t>
      </w:r>
      <w:r w:rsidR="00C13DD4">
        <w:rPr>
          <w:rFonts w:ascii="Arial" w:hAnsi="Arial" w:cs="Arial"/>
          <w:bCs/>
          <w:kern w:val="1"/>
          <w:sz w:val="21"/>
          <w:szCs w:val="21"/>
        </w:rPr>
        <w:t>0 Quadratmeter</w:t>
      </w:r>
      <w:r w:rsidR="00381E37">
        <w:rPr>
          <w:rFonts w:ascii="Arial" w:hAnsi="Arial" w:cs="Arial"/>
          <w:bCs/>
          <w:kern w:val="1"/>
          <w:sz w:val="21"/>
          <w:szCs w:val="21"/>
        </w:rPr>
        <w:t>, Tiefgarage ca. 1.</w:t>
      </w:r>
      <w:r w:rsidR="000B7F1F">
        <w:rPr>
          <w:rFonts w:ascii="Arial" w:hAnsi="Arial" w:cs="Arial"/>
          <w:bCs/>
          <w:kern w:val="1"/>
          <w:sz w:val="21"/>
          <w:szCs w:val="21"/>
        </w:rPr>
        <w:t>5</w:t>
      </w:r>
      <w:r w:rsidR="00381E37">
        <w:rPr>
          <w:rFonts w:ascii="Arial" w:hAnsi="Arial" w:cs="Arial"/>
          <w:bCs/>
          <w:kern w:val="1"/>
          <w:sz w:val="21"/>
          <w:szCs w:val="21"/>
        </w:rPr>
        <w:t>50 Quadratmeter</w:t>
      </w:r>
    </w:p>
    <w:p w14:paraId="006D1375" w14:textId="13AA48D9" w:rsidR="00F25FB2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>start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381E37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März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381E37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</w:p>
    <w:p w14:paraId="3A1DBD70" w14:textId="4CB4DF12" w:rsidR="00106A1D" w:rsidRPr="004453FE" w:rsidRDefault="0071517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G</w:t>
      </w:r>
      <w:r w:rsidR="00F25FB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eplante Fertigstellung: </w:t>
      </w:r>
      <w:r w:rsidR="00381E37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April 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>202</w:t>
      </w:r>
      <w:r w:rsidR="00381E37">
        <w:rPr>
          <w:rFonts w:ascii="Arial" w:hAnsi="Arial" w:cs="Arial"/>
          <w:bCs/>
          <w:color w:val="000000"/>
          <w:kern w:val="1"/>
          <w:sz w:val="21"/>
          <w:szCs w:val="21"/>
        </w:rPr>
        <w:t>4</w:t>
      </w:r>
    </w:p>
    <w:p w14:paraId="23518D32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0AA27B21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65A4ACD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400E12C7" w14:textId="45B5EDA0" w:rsidR="000B348A" w:rsidRDefault="000B348A" w:rsidP="000B348A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bookmarkStart w:id="0" w:name="_Hlk108074255"/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Stadler-Spatenstich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>
        <w:rPr>
          <w:rFonts w:ascii="Arial" w:hAnsi="Arial" w:cs="Arial"/>
          <w:b/>
          <w:bCs/>
          <w:sz w:val="21"/>
          <w:szCs w:val="21"/>
          <w:lang w:bidi="de-DE"/>
        </w:rPr>
        <w:t>:</w:t>
      </w:r>
      <w:r>
        <w:rPr>
          <w:rFonts w:ascii="Arial" w:hAnsi="Arial" w:cs="Arial"/>
          <w:sz w:val="21"/>
          <w:szCs w:val="21"/>
          <w:lang w:bidi="de-DE"/>
        </w:rPr>
        <w:t xml:space="preserve"> Führten den symbolischen Spatenstich für den Neubau der Stadler Blechtechnik AG durch (von links): </w:t>
      </w:r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Daniel Herzog (Projektleiter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IGB), Reinhard Schertler (Eigentümer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Gruppe), Christian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Mörschel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(Architekt JUNIWIND Architektur), Mario Bischof (Geschäftsführer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IGB), Mirjam und Urs Stadler (Bauherrschaft, Stadler Blechtechnik), Christian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Sepin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(Gemeindepräsident Au), Philipp Hartmann (Bereichsleiter Bau/Liegenschaften Gemeinde Au)</w:t>
      </w:r>
      <w:r>
        <w:rPr>
          <w:rFonts w:ascii="Arial" w:hAnsi="Arial" w:cs="Arial"/>
          <w:sz w:val="21"/>
          <w:szCs w:val="21"/>
          <w:lang w:bidi="de-DE"/>
        </w:rPr>
        <w:t>. (Foto:</w:t>
      </w:r>
      <w:r w:rsidRPr="0035195F">
        <w:t xml:space="preserve"> </w:t>
      </w:r>
      <w:r>
        <w:rPr>
          <w:rFonts w:ascii="Arial" w:hAnsi="Arial" w:cs="Arial"/>
          <w:sz w:val="21"/>
          <w:szCs w:val="21"/>
          <w:lang w:bidi="de-DE"/>
        </w:rPr>
        <w:t>Udo Mittelberger)</w:t>
      </w:r>
    </w:p>
    <w:p w14:paraId="76F3456A" w14:textId="77777777" w:rsidR="000B348A" w:rsidRDefault="000B348A" w:rsidP="000B348A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6893D0C1" w14:textId="5DAE6154" w:rsidR="004453FE" w:rsidRDefault="00BD2B0F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381E37">
        <w:rPr>
          <w:rFonts w:ascii="Arial" w:hAnsi="Arial" w:cs="Arial"/>
          <w:b/>
          <w:bCs/>
          <w:sz w:val="21"/>
          <w:szCs w:val="21"/>
          <w:lang w:bidi="de-DE"/>
        </w:rPr>
        <w:t>Stadler</w:t>
      </w:r>
      <w:r w:rsidR="00BA1690">
        <w:rPr>
          <w:rFonts w:ascii="Arial" w:hAnsi="Arial" w:cs="Arial"/>
          <w:b/>
          <w:bCs/>
          <w:sz w:val="21"/>
          <w:szCs w:val="21"/>
          <w:lang w:bidi="de-DE"/>
        </w:rPr>
        <w:t>-</w:t>
      </w:r>
      <w:r w:rsidR="000B348A">
        <w:rPr>
          <w:rFonts w:ascii="Arial" w:hAnsi="Arial" w:cs="Arial"/>
          <w:b/>
          <w:bCs/>
          <w:sz w:val="21"/>
          <w:szCs w:val="21"/>
          <w:lang w:bidi="de-DE"/>
        </w:rPr>
        <w:t>Anstossen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="000B348A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="000B348A">
        <w:rPr>
          <w:rFonts w:ascii="Arial" w:hAnsi="Arial" w:cs="Arial"/>
          <w:sz w:val="21"/>
          <w:szCs w:val="21"/>
          <w:lang w:bidi="de-DE"/>
        </w:rPr>
        <w:t xml:space="preserve"> Baustart für die Stadler Blechtechnik AG – ein Grund zum </w:t>
      </w:r>
      <w:proofErr w:type="spellStart"/>
      <w:r w:rsidR="000B348A">
        <w:rPr>
          <w:rFonts w:ascii="Arial" w:hAnsi="Arial" w:cs="Arial"/>
          <w:sz w:val="21"/>
          <w:szCs w:val="21"/>
          <w:lang w:bidi="de-DE"/>
        </w:rPr>
        <w:t>Anstossen</w:t>
      </w:r>
      <w:proofErr w:type="spellEnd"/>
      <w:r w:rsidR="000B348A">
        <w:rPr>
          <w:rFonts w:ascii="Arial" w:hAnsi="Arial" w:cs="Arial"/>
          <w:sz w:val="21"/>
          <w:szCs w:val="21"/>
          <w:lang w:bidi="de-DE"/>
        </w:rPr>
        <w:t xml:space="preserve"> (von links): </w:t>
      </w:r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Torsten Gabele (Teamleiter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IGB), Daniel Herzog (Projektleiter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IGB), Mario Bischof (Geschäftsführer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IGB), Christian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Mörschel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(Architekt JUNIWIND Architektur), Reinhard Schertler (Eigentümer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Gruppe), Mirjam und Urs Stadler (Bauherrschaft, Stadler Blechtechnik), Christian </w:t>
      </w:r>
      <w:proofErr w:type="spellStart"/>
      <w:r w:rsidR="000B7F1F" w:rsidRPr="000B7F1F">
        <w:rPr>
          <w:rFonts w:ascii="Arial" w:hAnsi="Arial" w:cs="Arial"/>
          <w:sz w:val="21"/>
          <w:szCs w:val="21"/>
          <w:lang w:bidi="de-DE"/>
        </w:rPr>
        <w:t>Sepin</w:t>
      </w:r>
      <w:proofErr w:type="spellEnd"/>
      <w:r w:rsidR="000B7F1F" w:rsidRPr="000B7F1F">
        <w:rPr>
          <w:rFonts w:ascii="Arial" w:hAnsi="Arial" w:cs="Arial"/>
          <w:sz w:val="21"/>
          <w:szCs w:val="21"/>
          <w:lang w:bidi="de-DE"/>
        </w:rPr>
        <w:t xml:space="preserve"> (Gemeindepräsident Au), Philipp Hartmann (Bereichsleiter Bau/Liegenschaften Gemeinde Au)</w:t>
      </w:r>
      <w:r w:rsidR="000B7F1F">
        <w:rPr>
          <w:rFonts w:ascii="Arial" w:hAnsi="Arial" w:cs="Arial"/>
          <w:sz w:val="21"/>
          <w:szCs w:val="21"/>
          <w:lang w:bidi="de-DE"/>
        </w:rPr>
        <w:t>.</w:t>
      </w:r>
      <w:r w:rsidR="00BA1690">
        <w:rPr>
          <w:rFonts w:ascii="Arial" w:hAnsi="Arial" w:cs="Arial"/>
          <w:sz w:val="21"/>
          <w:szCs w:val="21"/>
          <w:lang w:bidi="de-DE"/>
        </w:rPr>
        <w:t xml:space="preserve"> </w:t>
      </w:r>
      <w:r w:rsidR="00D46963">
        <w:rPr>
          <w:rFonts w:ascii="Arial" w:hAnsi="Arial" w:cs="Arial"/>
          <w:sz w:val="21"/>
          <w:szCs w:val="21"/>
          <w:lang w:bidi="de-DE"/>
        </w:rPr>
        <w:t>(Foto:</w:t>
      </w:r>
      <w:r w:rsidR="0035195F" w:rsidRPr="0035195F">
        <w:t xml:space="preserve"> </w:t>
      </w:r>
      <w:r w:rsidR="00381E37">
        <w:rPr>
          <w:rFonts w:ascii="Arial" w:hAnsi="Arial" w:cs="Arial"/>
          <w:sz w:val="21"/>
          <w:szCs w:val="21"/>
          <w:lang w:bidi="de-DE"/>
        </w:rPr>
        <w:t>Udo Mittelberger</w:t>
      </w:r>
      <w:r w:rsidR="00D46963">
        <w:rPr>
          <w:rFonts w:ascii="Arial" w:hAnsi="Arial" w:cs="Arial"/>
          <w:sz w:val="21"/>
          <w:szCs w:val="21"/>
          <w:lang w:bidi="de-DE"/>
        </w:rPr>
        <w:t>)</w:t>
      </w:r>
    </w:p>
    <w:p w14:paraId="588368B4" w14:textId="77777777" w:rsidR="00753051" w:rsidRDefault="00753051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bookmarkEnd w:id="0"/>
    <w:p w14:paraId="17EDF6C7" w14:textId="65FAFC93" w:rsidR="00D62706" w:rsidRPr="004453FE" w:rsidRDefault="00D62706" w:rsidP="00D62706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 w:rsidR="00381E37">
        <w:rPr>
          <w:rFonts w:ascii="Arial" w:hAnsi="Arial" w:cs="Arial"/>
          <w:b/>
          <w:bCs/>
          <w:sz w:val="21"/>
          <w:szCs w:val="21"/>
          <w:lang w:bidi="de-DE"/>
        </w:rPr>
        <w:t>Stadler</w:t>
      </w:r>
      <w:r>
        <w:rPr>
          <w:rFonts w:ascii="Arial" w:hAnsi="Arial" w:cs="Arial"/>
          <w:b/>
          <w:bCs/>
          <w:sz w:val="21"/>
          <w:szCs w:val="21"/>
          <w:lang w:bidi="de-DE"/>
        </w:rPr>
        <w:t>-Visualisierung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="000B7F1F">
        <w:rPr>
          <w:rFonts w:ascii="Arial" w:hAnsi="Arial" w:cs="Arial"/>
          <w:sz w:val="21"/>
          <w:szCs w:val="21"/>
          <w:lang w:bidi="de-DE"/>
        </w:rPr>
        <w:t>7</w:t>
      </w:r>
      <w:r w:rsidR="00381E37">
        <w:rPr>
          <w:rFonts w:ascii="Arial" w:hAnsi="Arial" w:cs="Arial"/>
          <w:sz w:val="21"/>
          <w:szCs w:val="21"/>
          <w:lang w:bidi="de-DE"/>
        </w:rPr>
        <w:t>.</w:t>
      </w:r>
      <w:r w:rsidR="000B7F1F">
        <w:rPr>
          <w:rFonts w:ascii="Arial" w:hAnsi="Arial" w:cs="Arial"/>
          <w:sz w:val="21"/>
          <w:szCs w:val="21"/>
          <w:lang w:bidi="de-DE"/>
        </w:rPr>
        <w:t>3</w:t>
      </w:r>
      <w:r w:rsidR="0089379F">
        <w:rPr>
          <w:rFonts w:ascii="Arial" w:hAnsi="Arial" w:cs="Arial"/>
          <w:sz w:val="21"/>
          <w:szCs w:val="21"/>
          <w:lang w:bidi="de-DE"/>
        </w:rPr>
        <w:t>00</w:t>
      </w:r>
      <w:r w:rsidR="00381E37">
        <w:rPr>
          <w:rFonts w:ascii="Arial" w:hAnsi="Arial" w:cs="Arial"/>
          <w:sz w:val="21"/>
          <w:szCs w:val="21"/>
          <w:lang w:bidi="de-DE"/>
        </w:rPr>
        <w:t xml:space="preserve"> Quadratmeter Nutzfläche bietet der Neubau der Stadler Blechtechnik AG in Au, den </w:t>
      </w:r>
      <w:r>
        <w:rPr>
          <w:rFonts w:ascii="Arial" w:hAnsi="Arial" w:cs="Arial"/>
          <w:sz w:val="21"/>
          <w:szCs w:val="21"/>
          <w:lang w:bidi="de-DE"/>
        </w:rPr>
        <w:t xml:space="preserve">i+R </w:t>
      </w:r>
      <w:r w:rsidR="002B5415">
        <w:rPr>
          <w:rFonts w:ascii="Arial" w:hAnsi="Arial" w:cs="Arial"/>
          <w:sz w:val="21"/>
          <w:szCs w:val="21"/>
          <w:lang w:bidi="de-DE"/>
        </w:rPr>
        <w:t>als General</w:t>
      </w:r>
      <w:r w:rsidR="00C13DD4">
        <w:rPr>
          <w:rFonts w:ascii="Arial" w:hAnsi="Arial" w:cs="Arial"/>
          <w:sz w:val="21"/>
          <w:szCs w:val="21"/>
          <w:lang w:bidi="de-DE"/>
        </w:rPr>
        <w:t>unter</w:t>
      </w:r>
      <w:r w:rsidR="002B5415">
        <w:rPr>
          <w:rFonts w:ascii="Arial" w:hAnsi="Arial" w:cs="Arial"/>
          <w:sz w:val="21"/>
          <w:szCs w:val="21"/>
          <w:lang w:bidi="de-DE"/>
        </w:rPr>
        <w:t xml:space="preserve">nehmer </w:t>
      </w:r>
      <w:r w:rsidR="00C13DD4">
        <w:rPr>
          <w:rFonts w:ascii="Arial" w:hAnsi="Arial" w:cs="Arial"/>
          <w:sz w:val="21"/>
          <w:szCs w:val="21"/>
          <w:lang w:bidi="de-DE"/>
        </w:rPr>
        <w:t xml:space="preserve">bis </w:t>
      </w:r>
      <w:r w:rsidR="00381E37">
        <w:rPr>
          <w:rFonts w:ascii="Arial" w:hAnsi="Arial" w:cs="Arial"/>
          <w:sz w:val="21"/>
          <w:szCs w:val="21"/>
          <w:lang w:bidi="de-DE"/>
        </w:rPr>
        <w:t xml:space="preserve">April </w:t>
      </w:r>
      <w:r w:rsidR="00C13DD4">
        <w:rPr>
          <w:rFonts w:ascii="Arial" w:hAnsi="Arial" w:cs="Arial"/>
          <w:sz w:val="21"/>
          <w:szCs w:val="21"/>
          <w:lang w:bidi="de-DE"/>
        </w:rPr>
        <w:t>202</w:t>
      </w:r>
      <w:r w:rsidR="00381E37">
        <w:rPr>
          <w:rFonts w:ascii="Arial" w:hAnsi="Arial" w:cs="Arial"/>
          <w:sz w:val="21"/>
          <w:szCs w:val="21"/>
          <w:lang w:bidi="de-DE"/>
        </w:rPr>
        <w:t>4 errichtet</w:t>
      </w:r>
      <w:r w:rsidR="00C13DD4">
        <w:rPr>
          <w:rFonts w:ascii="Arial" w:hAnsi="Arial" w:cs="Arial"/>
          <w:sz w:val="21"/>
          <w:szCs w:val="21"/>
          <w:lang w:bidi="de-DE"/>
        </w:rPr>
        <w:t>.</w:t>
      </w:r>
      <w:r w:rsidR="00423D7C">
        <w:rPr>
          <w:rFonts w:ascii="Arial" w:hAnsi="Arial" w:cs="Arial"/>
          <w:sz w:val="21"/>
          <w:szCs w:val="21"/>
          <w:lang w:bidi="de-DE"/>
        </w:rPr>
        <w:t xml:space="preserve"> (Visualisierung: </w:t>
      </w:r>
      <w:r w:rsidR="00381E37">
        <w:rPr>
          <w:rFonts w:ascii="Arial" w:hAnsi="Arial" w:cs="Arial"/>
          <w:sz w:val="21"/>
          <w:szCs w:val="21"/>
          <w:lang w:bidi="de-DE"/>
        </w:rPr>
        <w:t>Hof 437</w:t>
      </w:r>
      <w:r w:rsidR="00423D7C">
        <w:rPr>
          <w:rFonts w:ascii="Arial" w:hAnsi="Arial" w:cs="Arial"/>
          <w:sz w:val="21"/>
          <w:szCs w:val="21"/>
          <w:lang w:bidi="de-DE"/>
        </w:rPr>
        <w:t>)</w:t>
      </w:r>
    </w:p>
    <w:p w14:paraId="4780E748" w14:textId="1F20E652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1F9125D8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>Berichterstattung über i+R</w:t>
      </w:r>
      <w:r w:rsidRPr="002F1D1D">
        <w:rPr>
          <w:rFonts w:ascii="Arial" w:hAnsi="Arial" w:cs="Arial"/>
          <w:iCs/>
          <w:kern w:val="1"/>
          <w:sz w:val="21"/>
          <w:szCs w:val="21"/>
        </w:rPr>
        <w:t xml:space="preserve"> </w:t>
      </w:r>
      <w:r w:rsidR="00D62706">
        <w:rPr>
          <w:rFonts w:ascii="Arial" w:hAnsi="Arial" w:cs="Arial"/>
          <w:iCs/>
          <w:kern w:val="1"/>
          <w:sz w:val="21"/>
          <w:szCs w:val="21"/>
        </w:rPr>
        <w:t xml:space="preserve">und </w:t>
      </w:r>
      <w:r w:rsidR="00381E37">
        <w:rPr>
          <w:rFonts w:ascii="Arial" w:hAnsi="Arial" w:cs="Arial"/>
          <w:iCs/>
          <w:kern w:val="1"/>
          <w:sz w:val="21"/>
          <w:szCs w:val="21"/>
        </w:rPr>
        <w:t>Stadler Blechtechnik</w:t>
      </w:r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20F45B96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4962A63C" w14:textId="6E30C4F1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179560C0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 xml:space="preserve">R Industrie- &amp; Gewerbebau GmbH, </w:t>
      </w:r>
      <w:r w:rsidR="00A2475E">
        <w:rPr>
          <w:rFonts w:cs="Arial"/>
          <w:b w:val="0"/>
          <w:kern w:val="1"/>
          <w:szCs w:val="21"/>
        </w:rPr>
        <w:t>Nina Veith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836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9" w:history="1">
        <w:r w:rsidR="00A2475E" w:rsidRPr="00BB34CA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>
        <w:rPr>
          <w:rFonts w:cs="Arial"/>
          <w:b w:val="0"/>
          <w:kern w:val="1"/>
          <w:szCs w:val="21"/>
        </w:rPr>
        <w:t xml:space="preserve"> </w:t>
      </w:r>
    </w:p>
    <w:p w14:paraId="00D2FA35" w14:textId="277837A3" w:rsidR="00E80526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Pzwei. Pressearbeit, </w:t>
      </w:r>
      <w:r w:rsidR="00E80526">
        <w:rPr>
          <w:rFonts w:ascii="Arial" w:eastAsia="Lucida Sans Unicode" w:hAnsi="Arial" w:cs="Arial"/>
          <w:kern w:val="1"/>
          <w:sz w:val="21"/>
          <w:szCs w:val="21"/>
          <w:lang w:bidi="de-DE"/>
        </w:rPr>
        <w:t>Werner Sommer</w:t>
      </w: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, Telefon 0043/</w:t>
      </w:r>
      <w:r w:rsidR="00E80526">
        <w:rPr>
          <w:rFonts w:ascii="Arial" w:eastAsia="Lucida Sans Unicode" w:hAnsi="Arial" w:cs="Arial"/>
          <w:kern w:val="1"/>
          <w:sz w:val="21"/>
          <w:szCs w:val="21"/>
          <w:lang w:bidi="de-DE"/>
        </w:rPr>
        <w:t>699/10254817</w:t>
      </w: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, Mail</w:t>
      </w:r>
      <w:r w:rsidR="00E80526">
        <w:rPr>
          <w:rFonts w:ascii="Arial" w:eastAsia="Lucida Sans Unicode" w:hAnsi="Arial" w:cs="Arial"/>
          <w:kern w:val="1"/>
          <w:sz w:val="21"/>
          <w:szCs w:val="21"/>
          <w:lang w:bidi="de-DE"/>
        </w:rPr>
        <w:t xml:space="preserve"> </w:t>
      </w:r>
      <w:hyperlink r:id="rId10" w:history="1">
        <w:r w:rsidR="00E80526" w:rsidRPr="00D57234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werner.sommer@pzwei.at</w:t>
        </w:r>
      </w:hyperlink>
    </w:p>
    <w:sectPr w:rsidR="00E80526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772292">
    <w:abstractNumId w:val="1"/>
  </w:num>
  <w:num w:numId="2" w16cid:durableId="1647008495">
    <w:abstractNumId w:val="2"/>
  </w:num>
  <w:num w:numId="3" w16cid:durableId="1560166570">
    <w:abstractNumId w:val="3"/>
  </w:num>
  <w:num w:numId="4" w16cid:durableId="684206287">
    <w:abstractNumId w:val="0"/>
  </w:num>
  <w:num w:numId="5" w16cid:durableId="2023849124">
    <w:abstractNumId w:val="4"/>
  </w:num>
  <w:num w:numId="6" w16cid:durableId="1323660689">
    <w:abstractNumId w:val="5"/>
  </w:num>
  <w:num w:numId="7" w16cid:durableId="11785407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0940"/>
    <w:rsid w:val="0002320B"/>
    <w:rsid w:val="00024CB9"/>
    <w:rsid w:val="000252C6"/>
    <w:rsid w:val="00026C2A"/>
    <w:rsid w:val="000376E5"/>
    <w:rsid w:val="00042363"/>
    <w:rsid w:val="00047D4A"/>
    <w:rsid w:val="000517B4"/>
    <w:rsid w:val="00055AA2"/>
    <w:rsid w:val="000578EC"/>
    <w:rsid w:val="00061B3C"/>
    <w:rsid w:val="0006511E"/>
    <w:rsid w:val="00066198"/>
    <w:rsid w:val="000675FD"/>
    <w:rsid w:val="00072AA6"/>
    <w:rsid w:val="000769CE"/>
    <w:rsid w:val="00080141"/>
    <w:rsid w:val="00086B5F"/>
    <w:rsid w:val="000911EE"/>
    <w:rsid w:val="00092881"/>
    <w:rsid w:val="00092EFC"/>
    <w:rsid w:val="0009398E"/>
    <w:rsid w:val="00097768"/>
    <w:rsid w:val="000A2C82"/>
    <w:rsid w:val="000A3256"/>
    <w:rsid w:val="000B348A"/>
    <w:rsid w:val="000B43BF"/>
    <w:rsid w:val="000B49EB"/>
    <w:rsid w:val="000B5E5F"/>
    <w:rsid w:val="000B7029"/>
    <w:rsid w:val="000B7F1F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5235"/>
    <w:rsid w:val="000F7C21"/>
    <w:rsid w:val="00100783"/>
    <w:rsid w:val="00101AB1"/>
    <w:rsid w:val="00105D07"/>
    <w:rsid w:val="00106A1D"/>
    <w:rsid w:val="00107D84"/>
    <w:rsid w:val="00113069"/>
    <w:rsid w:val="00115BDC"/>
    <w:rsid w:val="00116B95"/>
    <w:rsid w:val="00120165"/>
    <w:rsid w:val="0012056E"/>
    <w:rsid w:val="00121871"/>
    <w:rsid w:val="0013440F"/>
    <w:rsid w:val="00135416"/>
    <w:rsid w:val="00140989"/>
    <w:rsid w:val="00142791"/>
    <w:rsid w:val="00145BAF"/>
    <w:rsid w:val="001476A2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C32EB"/>
    <w:rsid w:val="001C6343"/>
    <w:rsid w:val="001D4570"/>
    <w:rsid w:val="001D567B"/>
    <w:rsid w:val="001E02B2"/>
    <w:rsid w:val="001E22F2"/>
    <w:rsid w:val="001E3463"/>
    <w:rsid w:val="001E3624"/>
    <w:rsid w:val="001F0059"/>
    <w:rsid w:val="001F0160"/>
    <w:rsid w:val="001F6FFC"/>
    <w:rsid w:val="001F713C"/>
    <w:rsid w:val="00202CB1"/>
    <w:rsid w:val="00227445"/>
    <w:rsid w:val="00227F4F"/>
    <w:rsid w:val="0023137B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97A0B"/>
    <w:rsid w:val="002A0BFC"/>
    <w:rsid w:val="002A20BC"/>
    <w:rsid w:val="002A60BE"/>
    <w:rsid w:val="002B3898"/>
    <w:rsid w:val="002B49AD"/>
    <w:rsid w:val="002B5415"/>
    <w:rsid w:val="002B6DDB"/>
    <w:rsid w:val="002B7D3E"/>
    <w:rsid w:val="002B7F1B"/>
    <w:rsid w:val="002C2FA0"/>
    <w:rsid w:val="002D4A1E"/>
    <w:rsid w:val="002D7918"/>
    <w:rsid w:val="002E0287"/>
    <w:rsid w:val="002F6EF9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195F"/>
    <w:rsid w:val="00332DCC"/>
    <w:rsid w:val="00335417"/>
    <w:rsid w:val="0034364D"/>
    <w:rsid w:val="003441D1"/>
    <w:rsid w:val="00346D27"/>
    <w:rsid w:val="0035159E"/>
    <w:rsid w:val="00351710"/>
    <w:rsid w:val="0035195F"/>
    <w:rsid w:val="00354381"/>
    <w:rsid w:val="003605C3"/>
    <w:rsid w:val="003666B7"/>
    <w:rsid w:val="00370225"/>
    <w:rsid w:val="0037032D"/>
    <w:rsid w:val="00376D6C"/>
    <w:rsid w:val="00381E37"/>
    <w:rsid w:val="00383110"/>
    <w:rsid w:val="003837B3"/>
    <w:rsid w:val="00387D20"/>
    <w:rsid w:val="003937C3"/>
    <w:rsid w:val="0039574F"/>
    <w:rsid w:val="003B1726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3D7C"/>
    <w:rsid w:val="00426B45"/>
    <w:rsid w:val="00433125"/>
    <w:rsid w:val="004453FE"/>
    <w:rsid w:val="00446B7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B4BCF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4930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1955"/>
    <w:rsid w:val="005C58AE"/>
    <w:rsid w:val="005C5BCA"/>
    <w:rsid w:val="005C6E87"/>
    <w:rsid w:val="005C76C2"/>
    <w:rsid w:val="005D1D21"/>
    <w:rsid w:val="005D4C6C"/>
    <w:rsid w:val="005D7056"/>
    <w:rsid w:val="005E1090"/>
    <w:rsid w:val="005E4713"/>
    <w:rsid w:val="005F7C57"/>
    <w:rsid w:val="00603400"/>
    <w:rsid w:val="006106E0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36C7"/>
    <w:rsid w:val="00694824"/>
    <w:rsid w:val="00695E72"/>
    <w:rsid w:val="006979D4"/>
    <w:rsid w:val="006A1383"/>
    <w:rsid w:val="006A1E82"/>
    <w:rsid w:val="006A5D42"/>
    <w:rsid w:val="006B124B"/>
    <w:rsid w:val="006C118B"/>
    <w:rsid w:val="006C48CA"/>
    <w:rsid w:val="006D09D7"/>
    <w:rsid w:val="006D26B3"/>
    <w:rsid w:val="006D3C4E"/>
    <w:rsid w:val="006D49D6"/>
    <w:rsid w:val="006E33E0"/>
    <w:rsid w:val="006E4144"/>
    <w:rsid w:val="006E6EF3"/>
    <w:rsid w:val="006E746D"/>
    <w:rsid w:val="006F1F32"/>
    <w:rsid w:val="006F5999"/>
    <w:rsid w:val="0070288A"/>
    <w:rsid w:val="007109D2"/>
    <w:rsid w:val="00712540"/>
    <w:rsid w:val="007141E4"/>
    <w:rsid w:val="007148BC"/>
    <w:rsid w:val="0071517C"/>
    <w:rsid w:val="00721F2D"/>
    <w:rsid w:val="00727802"/>
    <w:rsid w:val="00731CDB"/>
    <w:rsid w:val="00732A30"/>
    <w:rsid w:val="007361EF"/>
    <w:rsid w:val="00736333"/>
    <w:rsid w:val="00741DFF"/>
    <w:rsid w:val="00741F7D"/>
    <w:rsid w:val="00753051"/>
    <w:rsid w:val="00761B23"/>
    <w:rsid w:val="00762132"/>
    <w:rsid w:val="0076250D"/>
    <w:rsid w:val="007662D3"/>
    <w:rsid w:val="00773D85"/>
    <w:rsid w:val="00774F2F"/>
    <w:rsid w:val="0077578E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B62B7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1E32"/>
    <w:rsid w:val="00801FB8"/>
    <w:rsid w:val="0080408D"/>
    <w:rsid w:val="0080758C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379F"/>
    <w:rsid w:val="00894BC9"/>
    <w:rsid w:val="00897031"/>
    <w:rsid w:val="008A689A"/>
    <w:rsid w:val="008A7D35"/>
    <w:rsid w:val="008B292B"/>
    <w:rsid w:val="008B2DCD"/>
    <w:rsid w:val="008C0CFD"/>
    <w:rsid w:val="008C499B"/>
    <w:rsid w:val="008D2DAE"/>
    <w:rsid w:val="008D4870"/>
    <w:rsid w:val="008E5439"/>
    <w:rsid w:val="008E75DE"/>
    <w:rsid w:val="008F3F6A"/>
    <w:rsid w:val="008F7A4F"/>
    <w:rsid w:val="0091206A"/>
    <w:rsid w:val="009150CA"/>
    <w:rsid w:val="00917C46"/>
    <w:rsid w:val="00923430"/>
    <w:rsid w:val="00926D07"/>
    <w:rsid w:val="009303C8"/>
    <w:rsid w:val="009354DA"/>
    <w:rsid w:val="00941E63"/>
    <w:rsid w:val="00943A99"/>
    <w:rsid w:val="00947F8F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817D7"/>
    <w:rsid w:val="009A1A53"/>
    <w:rsid w:val="009A1DE2"/>
    <w:rsid w:val="009A281D"/>
    <w:rsid w:val="009A4372"/>
    <w:rsid w:val="009A4504"/>
    <w:rsid w:val="009A7546"/>
    <w:rsid w:val="009B0066"/>
    <w:rsid w:val="009B5B43"/>
    <w:rsid w:val="009C6910"/>
    <w:rsid w:val="009C6B98"/>
    <w:rsid w:val="009D1044"/>
    <w:rsid w:val="009E0D9C"/>
    <w:rsid w:val="009E1432"/>
    <w:rsid w:val="009E714E"/>
    <w:rsid w:val="009F2A0C"/>
    <w:rsid w:val="009F4D5E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4F89"/>
    <w:rsid w:val="00A45358"/>
    <w:rsid w:val="00A45F9E"/>
    <w:rsid w:val="00A50361"/>
    <w:rsid w:val="00A544AD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5D5F"/>
    <w:rsid w:val="00B57703"/>
    <w:rsid w:val="00B62244"/>
    <w:rsid w:val="00B622F7"/>
    <w:rsid w:val="00B728BA"/>
    <w:rsid w:val="00B7300B"/>
    <w:rsid w:val="00B83314"/>
    <w:rsid w:val="00B84BCF"/>
    <w:rsid w:val="00B91130"/>
    <w:rsid w:val="00B961E1"/>
    <w:rsid w:val="00B96285"/>
    <w:rsid w:val="00B97D5B"/>
    <w:rsid w:val="00B97F99"/>
    <w:rsid w:val="00BA0289"/>
    <w:rsid w:val="00BA1690"/>
    <w:rsid w:val="00BA1BF4"/>
    <w:rsid w:val="00BA2C42"/>
    <w:rsid w:val="00BA4C48"/>
    <w:rsid w:val="00BA7B3B"/>
    <w:rsid w:val="00BA7FD1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BF6AF3"/>
    <w:rsid w:val="00C01E79"/>
    <w:rsid w:val="00C0217C"/>
    <w:rsid w:val="00C13DD4"/>
    <w:rsid w:val="00C170F9"/>
    <w:rsid w:val="00C1767F"/>
    <w:rsid w:val="00C21814"/>
    <w:rsid w:val="00C2501B"/>
    <w:rsid w:val="00C26308"/>
    <w:rsid w:val="00C27202"/>
    <w:rsid w:val="00C3007D"/>
    <w:rsid w:val="00C31F32"/>
    <w:rsid w:val="00C32780"/>
    <w:rsid w:val="00C360E1"/>
    <w:rsid w:val="00C36BA5"/>
    <w:rsid w:val="00C414A0"/>
    <w:rsid w:val="00C4392C"/>
    <w:rsid w:val="00C45B2A"/>
    <w:rsid w:val="00C47080"/>
    <w:rsid w:val="00C47EDC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27EB3"/>
    <w:rsid w:val="00D33C94"/>
    <w:rsid w:val="00D350BC"/>
    <w:rsid w:val="00D413EF"/>
    <w:rsid w:val="00D416F0"/>
    <w:rsid w:val="00D41C2F"/>
    <w:rsid w:val="00D4274E"/>
    <w:rsid w:val="00D46963"/>
    <w:rsid w:val="00D5226E"/>
    <w:rsid w:val="00D603A1"/>
    <w:rsid w:val="00D62706"/>
    <w:rsid w:val="00D653C9"/>
    <w:rsid w:val="00D74B9E"/>
    <w:rsid w:val="00D7618D"/>
    <w:rsid w:val="00D771B8"/>
    <w:rsid w:val="00D83C7D"/>
    <w:rsid w:val="00D90024"/>
    <w:rsid w:val="00D90C45"/>
    <w:rsid w:val="00D93ADC"/>
    <w:rsid w:val="00D9481B"/>
    <w:rsid w:val="00DB0BBE"/>
    <w:rsid w:val="00DB112D"/>
    <w:rsid w:val="00DB4CC6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14C6"/>
    <w:rsid w:val="00E14640"/>
    <w:rsid w:val="00E2205A"/>
    <w:rsid w:val="00E25AEF"/>
    <w:rsid w:val="00E31129"/>
    <w:rsid w:val="00E35D69"/>
    <w:rsid w:val="00E376F0"/>
    <w:rsid w:val="00E46B8C"/>
    <w:rsid w:val="00E510FE"/>
    <w:rsid w:val="00E52A3C"/>
    <w:rsid w:val="00E538C5"/>
    <w:rsid w:val="00E62602"/>
    <w:rsid w:val="00E62C4D"/>
    <w:rsid w:val="00E77509"/>
    <w:rsid w:val="00E80526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4826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2497"/>
    <w:rsid w:val="00EF512A"/>
    <w:rsid w:val="00EF5787"/>
    <w:rsid w:val="00EF6ED5"/>
    <w:rsid w:val="00F007B8"/>
    <w:rsid w:val="00F10624"/>
    <w:rsid w:val="00F116F7"/>
    <w:rsid w:val="00F11F39"/>
    <w:rsid w:val="00F13BE0"/>
    <w:rsid w:val="00F14A8C"/>
    <w:rsid w:val="00F2420C"/>
    <w:rsid w:val="00F24259"/>
    <w:rsid w:val="00F25FB2"/>
    <w:rsid w:val="00F27E90"/>
    <w:rsid w:val="00F36C13"/>
    <w:rsid w:val="00F378AA"/>
    <w:rsid w:val="00F41C32"/>
    <w:rsid w:val="00F441F6"/>
    <w:rsid w:val="00F463C4"/>
    <w:rsid w:val="00F47402"/>
    <w:rsid w:val="00F47C2B"/>
    <w:rsid w:val="00F55A9F"/>
    <w:rsid w:val="00F612CA"/>
    <w:rsid w:val="00F65FD0"/>
    <w:rsid w:val="00F6677A"/>
    <w:rsid w:val="00F67958"/>
    <w:rsid w:val="00F717CA"/>
    <w:rsid w:val="00F757B9"/>
    <w:rsid w:val="00F8443A"/>
    <w:rsid w:val="00F9234D"/>
    <w:rsid w:val="00F93113"/>
    <w:rsid w:val="00F94AA3"/>
    <w:rsid w:val="00F95E2C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2A4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ler-blechtechnik.ch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erner.sommer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veith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97B3-D7C7-483D-AB23-5257D799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4492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5194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Werner Sommer</cp:lastModifiedBy>
  <cp:revision>7</cp:revision>
  <cp:lastPrinted>2022-03-08T07:28:00Z</cp:lastPrinted>
  <dcterms:created xsi:type="dcterms:W3CDTF">2023-03-20T13:05:00Z</dcterms:created>
  <dcterms:modified xsi:type="dcterms:W3CDTF">2023-03-21T15:38:00Z</dcterms:modified>
</cp:coreProperties>
</file>